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49AD0" w14:textId="77777777" w:rsidR="009A71D6" w:rsidRPr="002A6F88" w:rsidRDefault="009A71D6" w:rsidP="009A71D6">
      <w:pPr>
        <w:spacing w:before="100" w:beforeAutospacing="1" w:after="100" w:afterAutospacing="1" w:line="48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</w:pPr>
      <w:r w:rsidRPr="002A6F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Tables</w:t>
      </w:r>
    </w:p>
    <w:p w14:paraId="4923E21F" w14:textId="77777777" w:rsidR="009A71D6" w:rsidRDefault="009A71D6" w:rsidP="009A71D6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2A6F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>Table 1</w:t>
      </w:r>
      <w:r w:rsidRPr="00E641D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. Characteristics of violence experienced in pharmacies</w:t>
      </w:r>
    </w:p>
    <w:tbl>
      <w:tblPr>
        <w:tblStyle w:val="TabloKlavuzu"/>
        <w:tblW w:w="8755" w:type="dxa"/>
        <w:tblLook w:val="04A0" w:firstRow="1" w:lastRow="0" w:firstColumn="1" w:lastColumn="0" w:noHBand="0" w:noVBand="1"/>
      </w:tblPr>
      <w:tblGrid>
        <w:gridCol w:w="3510"/>
        <w:gridCol w:w="2410"/>
        <w:gridCol w:w="2835"/>
      </w:tblGrid>
      <w:tr w:rsidR="009A71D6" w:rsidRPr="00E641DF" w14:paraId="3D2CD97F" w14:textId="77777777" w:rsidTr="00E87D45">
        <w:tc>
          <w:tcPr>
            <w:tcW w:w="3510" w:type="dxa"/>
            <w:vAlign w:val="center"/>
          </w:tcPr>
          <w:p w14:paraId="00A6A0D3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Characteristics of Violence</w:t>
            </w:r>
          </w:p>
        </w:tc>
        <w:tc>
          <w:tcPr>
            <w:tcW w:w="2410" w:type="dxa"/>
            <w:vAlign w:val="center"/>
          </w:tcPr>
          <w:p w14:paraId="13745ECD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Pharmacists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 xml:space="preserve"> </w:t>
            </w: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(%)</w:t>
            </w:r>
          </w:p>
        </w:tc>
        <w:tc>
          <w:tcPr>
            <w:tcW w:w="2835" w:type="dxa"/>
            <w:vAlign w:val="center"/>
          </w:tcPr>
          <w:p w14:paraId="72658F06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Pharmacy Technicians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 xml:space="preserve"> </w:t>
            </w: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(%)</w:t>
            </w:r>
          </w:p>
        </w:tc>
      </w:tr>
      <w:tr w:rsidR="009A71D6" w:rsidRPr="00E641DF" w14:paraId="3A148376" w14:textId="77777777" w:rsidTr="00E87D45">
        <w:tc>
          <w:tcPr>
            <w:tcW w:w="8755" w:type="dxa"/>
            <w:gridSpan w:val="3"/>
            <w:vAlign w:val="center"/>
          </w:tcPr>
          <w:p w14:paraId="7CA0A630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Type of Violence</w:t>
            </w:r>
          </w:p>
        </w:tc>
      </w:tr>
      <w:tr w:rsidR="009A71D6" w:rsidRPr="00E641DF" w14:paraId="498F07E3" w14:textId="77777777" w:rsidTr="00E87D45">
        <w:tc>
          <w:tcPr>
            <w:tcW w:w="3510" w:type="dxa"/>
            <w:vAlign w:val="center"/>
          </w:tcPr>
          <w:p w14:paraId="400421CE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Physical Violence</w:t>
            </w:r>
          </w:p>
        </w:tc>
        <w:tc>
          <w:tcPr>
            <w:tcW w:w="2410" w:type="dxa"/>
            <w:vAlign w:val="center"/>
          </w:tcPr>
          <w:p w14:paraId="7991B0CD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4.0%</w:t>
            </w:r>
          </w:p>
        </w:tc>
        <w:tc>
          <w:tcPr>
            <w:tcW w:w="2835" w:type="dxa"/>
            <w:vAlign w:val="center"/>
          </w:tcPr>
          <w:p w14:paraId="6538A7EC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1.9%</w:t>
            </w:r>
          </w:p>
        </w:tc>
      </w:tr>
      <w:tr w:rsidR="009A71D6" w:rsidRPr="00E641DF" w14:paraId="73E76377" w14:textId="77777777" w:rsidTr="00E87D45">
        <w:tc>
          <w:tcPr>
            <w:tcW w:w="3510" w:type="dxa"/>
            <w:vAlign w:val="center"/>
          </w:tcPr>
          <w:p w14:paraId="0F2E72AC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 xml:space="preserve">Verbal Violence </w:t>
            </w:r>
          </w:p>
        </w:tc>
        <w:tc>
          <w:tcPr>
            <w:tcW w:w="2410" w:type="dxa"/>
            <w:vAlign w:val="center"/>
          </w:tcPr>
          <w:p w14:paraId="03F1F6D9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59.2%</w:t>
            </w:r>
          </w:p>
        </w:tc>
        <w:tc>
          <w:tcPr>
            <w:tcW w:w="2835" w:type="dxa"/>
            <w:vAlign w:val="center"/>
          </w:tcPr>
          <w:p w14:paraId="74978572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77.9%</w:t>
            </w:r>
          </w:p>
        </w:tc>
      </w:tr>
      <w:tr w:rsidR="009A71D6" w:rsidRPr="00E641DF" w14:paraId="28780C4A" w14:textId="77777777" w:rsidTr="00E87D45">
        <w:tc>
          <w:tcPr>
            <w:tcW w:w="3510" w:type="dxa"/>
            <w:vAlign w:val="center"/>
          </w:tcPr>
          <w:p w14:paraId="0EDFD295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 xml:space="preserve">Sexual Violence </w:t>
            </w:r>
          </w:p>
        </w:tc>
        <w:tc>
          <w:tcPr>
            <w:tcW w:w="2410" w:type="dxa"/>
            <w:vAlign w:val="center"/>
          </w:tcPr>
          <w:p w14:paraId="3B9E457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1.1%</w:t>
            </w:r>
          </w:p>
        </w:tc>
        <w:tc>
          <w:tcPr>
            <w:tcW w:w="2835" w:type="dxa"/>
            <w:vAlign w:val="center"/>
          </w:tcPr>
          <w:p w14:paraId="41DBCDEE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1.9%</w:t>
            </w:r>
          </w:p>
        </w:tc>
      </w:tr>
      <w:tr w:rsidR="009A71D6" w:rsidRPr="00E641DF" w14:paraId="26FC575D" w14:textId="77777777" w:rsidTr="00E87D45">
        <w:tc>
          <w:tcPr>
            <w:tcW w:w="3510" w:type="dxa"/>
            <w:vAlign w:val="center"/>
          </w:tcPr>
          <w:p w14:paraId="207C2AC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 xml:space="preserve">Theft/Robbery </w:t>
            </w:r>
          </w:p>
        </w:tc>
        <w:tc>
          <w:tcPr>
            <w:tcW w:w="2410" w:type="dxa"/>
            <w:vAlign w:val="center"/>
          </w:tcPr>
          <w:p w14:paraId="56820176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1.7%</w:t>
            </w:r>
          </w:p>
        </w:tc>
        <w:tc>
          <w:tcPr>
            <w:tcW w:w="2835" w:type="dxa"/>
            <w:vAlign w:val="center"/>
          </w:tcPr>
          <w:p w14:paraId="547EFEA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 (1.9%)</w:t>
            </w:r>
          </w:p>
        </w:tc>
      </w:tr>
      <w:tr w:rsidR="009A71D6" w:rsidRPr="00E641DF" w14:paraId="3A9073A8" w14:textId="77777777" w:rsidTr="00E87D45">
        <w:tc>
          <w:tcPr>
            <w:tcW w:w="8755" w:type="dxa"/>
            <w:gridSpan w:val="3"/>
            <w:vAlign w:val="center"/>
          </w:tcPr>
          <w:p w14:paraId="39B04694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Perpetrator of Violence</w:t>
            </w:r>
          </w:p>
        </w:tc>
      </w:tr>
      <w:tr w:rsidR="009A71D6" w:rsidRPr="00E641DF" w14:paraId="6C1FCFA5" w14:textId="77777777" w:rsidTr="00E87D45">
        <w:tc>
          <w:tcPr>
            <w:tcW w:w="3510" w:type="dxa"/>
            <w:vAlign w:val="center"/>
          </w:tcPr>
          <w:p w14:paraId="52B1D05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Patient</w:t>
            </w:r>
          </w:p>
        </w:tc>
        <w:tc>
          <w:tcPr>
            <w:tcW w:w="2410" w:type="dxa"/>
            <w:vAlign w:val="center"/>
          </w:tcPr>
          <w:p w14:paraId="0A92916B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65.3%</w:t>
            </w:r>
          </w:p>
        </w:tc>
        <w:tc>
          <w:tcPr>
            <w:tcW w:w="2835" w:type="dxa"/>
            <w:vAlign w:val="center"/>
          </w:tcPr>
          <w:p w14:paraId="33E17A5B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48.1%</w:t>
            </w:r>
          </w:p>
        </w:tc>
      </w:tr>
      <w:tr w:rsidR="009A71D6" w:rsidRPr="00E641DF" w14:paraId="54932C29" w14:textId="77777777" w:rsidTr="00E87D45">
        <w:tc>
          <w:tcPr>
            <w:tcW w:w="3510" w:type="dxa"/>
            <w:vAlign w:val="center"/>
          </w:tcPr>
          <w:p w14:paraId="1B6DDDF0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Patient’s Relative</w:t>
            </w:r>
          </w:p>
        </w:tc>
        <w:tc>
          <w:tcPr>
            <w:tcW w:w="2410" w:type="dxa"/>
            <w:vAlign w:val="center"/>
          </w:tcPr>
          <w:p w14:paraId="60E7F05D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29.7%</w:t>
            </w:r>
          </w:p>
        </w:tc>
        <w:tc>
          <w:tcPr>
            <w:tcW w:w="2835" w:type="dxa"/>
            <w:vAlign w:val="center"/>
          </w:tcPr>
          <w:p w14:paraId="3CFD181F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42.3%</w:t>
            </w:r>
          </w:p>
        </w:tc>
      </w:tr>
      <w:tr w:rsidR="009A71D6" w:rsidRPr="00E641DF" w14:paraId="0034ED0E" w14:textId="77777777" w:rsidTr="00E87D45">
        <w:tc>
          <w:tcPr>
            <w:tcW w:w="3510" w:type="dxa"/>
            <w:vAlign w:val="center"/>
          </w:tcPr>
          <w:p w14:paraId="2D120500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Customer</w:t>
            </w:r>
          </w:p>
        </w:tc>
        <w:tc>
          <w:tcPr>
            <w:tcW w:w="2410" w:type="dxa"/>
            <w:vAlign w:val="center"/>
          </w:tcPr>
          <w:p w14:paraId="27569E41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5.0%</w:t>
            </w:r>
          </w:p>
        </w:tc>
        <w:tc>
          <w:tcPr>
            <w:tcW w:w="2835" w:type="dxa"/>
            <w:vAlign w:val="center"/>
          </w:tcPr>
          <w:p w14:paraId="4101E181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9.6%</w:t>
            </w:r>
          </w:p>
        </w:tc>
      </w:tr>
      <w:tr w:rsidR="009A71D6" w:rsidRPr="00E641DF" w14:paraId="31A4F33D" w14:textId="77777777" w:rsidTr="00E87D45">
        <w:tc>
          <w:tcPr>
            <w:tcW w:w="8755" w:type="dxa"/>
            <w:gridSpan w:val="3"/>
            <w:vAlign w:val="center"/>
          </w:tcPr>
          <w:p w14:paraId="0976E7BD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Timing of Violence Incidents*</w:t>
            </w: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tr-TR"/>
                <w14:ligatures w14:val="none"/>
              </w:rPr>
              <w:t xml:space="preserve"> (</w:t>
            </w: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Multiple answers)</w:t>
            </w:r>
          </w:p>
        </w:tc>
      </w:tr>
      <w:tr w:rsidR="009A71D6" w:rsidRPr="00E641DF" w14:paraId="731539C8" w14:textId="77777777" w:rsidTr="00E87D45">
        <w:tc>
          <w:tcPr>
            <w:tcW w:w="3510" w:type="dxa"/>
            <w:vAlign w:val="center"/>
          </w:tcPr>
          <w:p w14:paraId="20142825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During Daytime Working Hours</w:t>
            </w:r>
          </w:p>
        </w:tc>
        <w:tc>
          <w:tcPr>
            <w:tcW w:w="2410" w:type="dxa"/>
            <w:vAlign w:val="center"/>
          </w:tcPr>
          <w:p w14:paraId="4054D87D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60.3%</w:t>
            </w:r>
          </w:p>
        </w:tc>
        <w:tc>
          <w:tcPr>
            <w:tcW w:w="2835" w:type="dxa"/>
            <w:vAlign w:val="center"/>
          </w:tcPr>
          <w:p w14:paraId="120208B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76.5%</w:t>
            </w:r>
          </w:p>
        </w:tc>
      </w:tr>
      <w:tr w:rsidR="009A71D6" w:rsidRPr="00E641DF" w14:paraId="21E93EFE" w14:textId="77777777" w:rsidTr="00E87D45">
        <w:tc>
          <w:tcPr>
            <w:tcW w:w="3510" w:type="dxa"/>
            <w:vAlign w:val="center"/>
          </w:tcPr>
          <w:p w14:paraId="10569DAD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During Night Shifts</w:t>
            </w:r>
          </w:p>
        </w:tc>
        <w:tc>
          <w:tcPr>
            <w:tcW w:w="2410" w:type="dxa"/>
            <w:vAlign w:val="center"/>
          </w:tcPr>
          <w:p w14:paraId="65EBBE9A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96.0%</w:t>
            </w:r>
          </w:p>
        </w:tc>
        <w:tc>
          <w:tcPr>
            <w:tcW w:w="2835" w:type="dxa"/>
            <w:vAlign w:val="center"/>
          </w:tcPr>
          <w:p w14:paraId="1FFC0219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95.6%</w:t>
            </w:r>
          </w:p>
        </w:tc>
      </w:tr>
      <w:tr w:rsidR="009A71D6" w:rsidRPr="00E641DF" w14:paraId="408E2D38" w14:textId="77777777" w:rsidTr="00E87D45">
        <w:tc>
          <w:tcPr>
            <w:tcW w:w="3510" w:type="dxa"/>
            <w:vAlign w:val="center"/>
          </w:tcPr>
          <w:p w14:paraId="0C225BCF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On Weekends and Holidays</w:t>
            </w:r>
          </w:p>
        </w:tc>
        <w:tc>
          <w:tcPr>
            <w:tcW w:w="2410" w:type="dxa"/>
            <w:vAlign w:val="center"/>
          </w:tcPr>
          <w:p w14:paraId="1D28DD42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63.8%</w:t>
            </w:r>
          </w:p>
        </w:tc>
        <w:tc>
          <w:tcPr>
            <w:tcW w:w="2835" w:type="dxa"/>
            <w:vAlign w:val="center"/>
          </w:tcPr>
          <w:p w14:paraId="43BCE446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88.2%</w:t>
            </w:r>
          </w:p>
        </w:tc>
      </w:tr>
    </w:tbl>
    <w:p w14:paraId="29698461" w14:textId="77777777" w:rsidR="009A71D6" w:rsidRPr="002A6F88" w:rsidRDefault="009A71D6" w:rsidP="009A71D6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</w:p>
    <w:p w14:paraId="50083835" w14:textId="77777777" w:rsidR="009A71D6" w:rsidRDefault="009A71D6" w:rsidP="009A71D6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br w:type="page"/>
      </w:r>
    </w:p>
    <w:p w14:paraId="66612138" w14:textId="77777777" w:rsidR="009A71D6" w:rsidRDefault="009A71D6" w:rsidP="009A71D6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2A6F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lastRenderedPageBreak/>
        <w:t xml:space="preserve">Table 2. </w:t>
      </w:r>
      <w:r w:rsidRPr="00E641DF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Common contributing factors to violence</w:t>
      </w: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2693"/>
        <w:gridCol w:w="2551"/>
      </w:tblGrid>
      <w:tr w:rsidR="009A71D6" w:rsidRPr="00E641DF" w14:paraId="6E49F177" w14:textId="77777777" w:rsidTr="00E87D45">
        <w:tc>
          <w:tcPr>
            <w:tcW w:w="3369" w:type="dxa"/>
            <w:vAlign w:val="center"/>
          </w:tcPr>
          <w:p w14:paraId="374444A0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Characteristics</w:t>
            </w:r>
          </w:p>
        </w:tc>
        <w:tc>
          <w:tcPr>
            <w:tcW w:w="2693" w:type="dxa"/>
            <w:vAlign w:val="center"/>
          </w:tcPr>
          <w:p w14:paraId="51097B73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Pharmacists</w:t>
            </w:r>
          </w:p>
          <w:p w14:paraId="73D1D5FF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n (%)</w:t>
            </w:r>
          </w:p>
        </w:tc>
        <w:tc>
          <w:tcPr>
            <w:tcW w:w="2551" w:type="dxa"/>
            <w:vAlign w:val="center"/>
          </w:tcPr>
          <w:p w14:paraId="540B9511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Pharmacy Technicians</w:t>
            </w:r>
          </w:p>
          <w:p w14:paraId="5B6289B6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tr-TR"/>
                <w14:ligatures w14:val="none"/>
              </w:rPr>
              <w:t>n (%)</w:t>
            </w:r>
          </w:p>
        </w:tc>
      </w:tr>
      <w:tr w:rsidR="009A71D6" w:rsidRPr="00E641DF" w14:paraId="3819B63B" w14:textId="77777777" w:rsidTr="00E87D45">
        <w:tc>
          <w:tcPr>
            <w:tcW w:w="3369" w:type="dxa"/>
            <w:vAlign w:val="center"/>
          </w:tcPr>
          <w:p w14:paraId="25C16715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Easy Accessibility of Pharmacies</w:t>
            </w:r>
          </w:p>
        </w:tc>
        <w:tc>
          <w:tcPr>
            <w:tcW w:w="2693" w:type="dxa"/>
            <w:vAlign w:val="center"/>
          </w:tcPr>
          <w:p w14:paraId="079C460E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139 (79.9%)</w:t>
            </w:r>
          </w:p>
        </w:tc>
        <w:tc>
          <w:tcPr>
            <w:tcW w:w="2551" w:type="dxa"/>
            <w:vAlign w:val="center"/>
          </w:tcPr>
          <w:p w14:paraId="11384E1F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61 (89.7%)</w:t>
            </w:r>
          </w:p>
        </w:tc>
      </w:tr>
      <w:tr w:rsidR="009A71D6" w:rsidRPr="00E641DF" w14:paraId="478E22E6" w14:textId="77777777" w:rsidTr="00E87D45">
        <w:tc>
          <w:tcPr>
            <w:tcW w:w="3369" w:type="dxa"/>
            <w:vAlign w:val="center"/>
          </w:tcPr>
          <w:p w14:paraId="4D70CD66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Rising Violence in Society</w:t>
            </w:r>
          </w:p>
        </w:tc>
        <w:tc>
          <w:tcPr>
            <w:tcW w:w="2693" w:type="dxa"/>
            <w:vAlign w:val="center"/>
          </w:tcPr>
          <w:p w14:paraId="7B84A555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166 (95.4%)</w:t>
            </w:r>
          </w:p>
        </w:tc>
        <w:tc>
          <w:tcPr>
            <w:tcW w:w="2551" w:type="dxa"/>
            <w:vAlign w:val="center"/>
          </w:tcPr>
          <w:p w14:paraId="2AC7A192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66 (97.1%)</w:t>
            </w:r>
          </w:p>
        </w:tc>
      </w:tr>
      <w:tr w:rsidR="009A71D6" w:rsidRPr="00E641DF" w14:paraId="089FE513" w14:textId="77777777" w:rsidTr="00E87D45">
        <w:tc>
          <w:tcPr>
            <w:tcW w:w="3369" w:type="dxa"/>
            <w:vAlign w:val="center"/>
          </w:tcPr>
          <w:p w14:paraId="32DDA89F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Substance Abuse of Perpetrators</w:t>
            </w:r>
          </w:p>
        </w:tc>
        <w:tc>
          <w:tcPr>
            <w:tcW w:w="2693" w:type="dxa"/>
            <w:vAlign w:val="center"/>
          </w:tcPr>
          <w:p w14:paraId="7C9AB825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119 (68.4%)</w:t>
            </w:r>
          </w:p>
        </w:tc>
        <w:tc>
          <w:tcPr>
            <w:tcW w:w="2551" w:type="dxa"/>
            <w:vAlign w:val="center"/>
          </w:tcPr>
          <w:p w14:paraId="5697623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61 (89.7%)</w:t>
            </w:r>
          </w:p>
        </w:tc>
      </w:tr>
      <w:tr w:rsidR="009A71D6" w:rsidRPr="00E641DF" w14:paraId="7442497B" w14:textId="77777777" w:rsidTr="00E87D45">
        <w:tc>
          <w:tcPr>
            <w:tcW w:w="3369" w:type="dxa"/>
            <w:vAlign w:val="center"/>
          </w:tcPr>
          <w:p w14:paraId="7923BE80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Mental Health Issues of Perpetrators</w:t>
            </w:r>
          </w:p>
        </w:tc>
        <w:tc>
          <w:tcPr>
            <w:tcW w:w="2693" w:type="dxa"/>
            <w:vAlign w:val="center"/>
          </w:tcPr>
          <w:p w14:paraId="6B5021F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79 (45.4%)</w:t>
            </w:r>
          </w:p>
        </w:tc>
        <w:tc>
          <w:tcPr>
            <w:tcW w:w="2551" w:type="dxa"/>
            <w:vAlign w:val="center"/>
          </w:tcPr>
          <w:p w14:paraId="7C340F77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34 (50.0%)</w:t>
            </w:r>
          </w:p>
        </w:tc>
      </w:tr>
      <w:tr w:rsidR="009A71D6" w:rsidRPr="00E641DF" w14:paraId="31549B94" w14:textId="77777777" w:rsidTr="00E87D45">
        <w:tc>
          <w:tcPr>
            <w:tcW w:w="3369" w:type="dxa"/>
            <w:vAlign w:val="center"/>
          </w:tcPr>
          <w:p w14:paraId="2E09DA43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Issues in the Healthcare System</w:t>
            </w:r>
          </w:p>
        </w:tc>
        <w:tc>
          <w:tcPr>
            <w:tcW w:w="2693" w:type="dxa"/>
            <w:vAlign w:val="center"/>
          </w:tcPr>
          <w:p w14:paraId="4B070971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162 (93.1%)</w:t>
            </w:r>
          </w:p>
        </w:tc>
        <w:tc>
          <w:tcPr>
            <w:tcW w:w="2551" w:type="dxa"/>
            <w:vAlign w:val="center"/>
          </w:tcPr>
          <w:p w14:paraId="68020A5E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67 (98.5%)</w:t>
            </w:r>
          </w:p>
        </w:tc>
      </w:tr>
      <w:tr w:rsidR="009A71D6" w:rsidRPr="00E641DF" w14:paraId="33A7F87B" w14:textId="77777777" w:rsidTr="00E87D45">
        <w:tc>
          <w:tcPr>
            <w:tcW w:w="3369" w:type="dxa"/>
            <w:vAlign w:val="center"/>
          </w:tcPr>
          <w:p w14:paraId="15E15808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Economic Instability</w:t>
            </w:r>
          </w:p>
        </w:tc>
        <w:tc>
          <w:tcPr>
            <w:tcW w:w="2693" w:type="dxa"/>
            <w:vAlign w:val="center"/>
          </w:tcPr>
          <w:p w14:paraId="00FAE787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151 (86.8%)</w:t>
            </w:r>
          </w:p>
        </w:tc>
        <w:tc>
          <w:tcPr>
            <w:tcW w:w="2551" w:type="dxa"/>
            <w:vAlign w:val="center"/>
          </w:tcPr>
          <w:p w14:paraId="3490D77F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66 (97.1%)</w:t>
            </w:r>
          </w:p>
        </w:tc>
      </w:tr>
      <w:tr w:rsidR="009A71D6" w:rsidRPr="00E641DF" w14:paraId="1C1379B9" w14:textId="77777777" w:rsidTr="00E87D45">
        <w:tc>
          <w:tcPr>
            <w:tcW w:w="3369" w:type="dxa"/>
            <w:vAlign w:val="center"/>
          </w:tcPr>
          <w:p w14:paraId="4DF467C1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Lack of Consultation Services</w:t>
            </w:r>
          </w:p>
        </w:tc>
        <w:tc>
          <w:tcPr>
            <w:tcW w:w="2693" w:type="dxa"/>
            <w:vAlign w:val="center"/>
          </w:tcPr>
          <w:p w14:paraId="343D29DF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33 (19.0%)</w:t>
            </w:r>
          </w:p>
        </w:tc>
        <w:tc>
          <w:tcPr>
            <w:tcW w:w="2551" w:type="dxa"/>
            <w:vAlign w:val="center"/>
          </w:tcPr>
          <w:p w14:paraId="297C2E93" w14:textId="77777777" w:rsidR="009A71D6" w:rsidRPr="00E641DF" w:rsidRDefault="009A71D6" w:rsidP="00E87D45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</w:pPr>
            <w:r w:rsidRPr="00E641D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tr-TR"/>
                <w14:ligatures w14:val="none"/>
              </w:rPr>
              <w:t>27 (39.7%)</w:t>
            </w:r>
          </w:p>
        </w:tc>
      </w:tr>
    </w:tbl>
    <w:p w14:paraId="32316A27" w14:textId="77777777" w:rsidR="009A71D6" w:rsidRPr="002A6F88" w:rsidRDefault="009A71D6" w:rsidP="009A71D6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</w:p>
    <w:p w14:paraId="2CC219A2" w14:textId="77777777" w:rsidR="009A71D6" w:rsidRDefault="009A71D6" w:rsidP="009A71D6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2A6F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t xml:space="preserve">Table 3. </w:t>
      </w:r>
      <w:r w:rsidRPr="00AC31F9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DASS-21 scores of participants</w:t>
      </w:r>
    </w:p>
    <w:tbl>
      <w:tblPr>
        <w:tblStyle w:val="TabloKlavuzu2"/>
        <w:tblW w:w="0" w:type="auto"/>
        <w:tblLook w:val="04A0" w:firstRow="1" w:lastRow="0" w:firstColumn="1" w:lastColumn="0" w:noHBand="0" w:noVBand="1"/>
      </w:tblPr>
      <w:tblGrid>
        <w:gridCol w:w="1436"/>
        <w:gridCol w:w="1053"/>
        <w:gridCol w:w="1672"/>
        <w:gridCol w:w="1430"/>
        <w:gridCol w:w="1452"/>
        <w:gridCol w:w="1128"/>
        <w:gridCol w:w="756"/>
      </w:tblGrid>
      <w:tr w:rsidR="009A71D6" w:rsidRPr="00AC31F9" w14:paraId="358D8613" w14:textId="77777777" w:rsidTr="00E87D45">
        <w:tc>
          <w:tcPr>
            <w:tcW w:w="1436" w:type="dxa"/>
            <w:hideMark/>
          </w:tcPr>
          <w:p w14:paraId="2D5E2FEC" w14:textId="77777777" w:rsidR="009A71D6" w:rsidRPr="00AC31F9" w:rsidRDefault="009A71D6" w:rsidP="00E87D45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25" w:type="dxa"/>
            <w:gridSpan w:val="2"/>
            <w:hideMark/>
          </w:tcPr>
          <w:p w14:paraId="116142EF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Pharmacists</w:t>
            </w:r>
          </w:p>
        </w:tc>
        <w:tc>
          <w:tcPr>
            <w:tcW w:w="2882" w:type="dxa"/>
            <w:gridSpan w:val="2"/>
          </w:tcPr>
          <w:p w14:paraId="5B518844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Pharmacy Technicians</w:t>
            </w:r>
          </w:p>
        </w:tc>
        <w:tc>
          <w:tcPr>
            <w:tcW w:w="1128" w:type="dxa"/>
            <w:vMerge w:val="restart"/>
            <w:hideMark/>
          </w:tcPr>
          <w:p w14:paraId="61E57071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323" w:type="dxa"/>
            <w:vMerge w:val="restart"/>
          </w:tcPr>
          <w:p w14:paraId="3A1793CA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r</w:t>
            </w:r>
          </w:p>
        </w:tc>
      </w:tr>
      <w:tr w:rsidR="009A71D6" w:rsidRPr="00AC31F9" w14:paraId="656391AD" w14:textId="77777777" w:rsidTr="00E87D45">
        <w:tc>
          <w:tcPr>
            <w:tcW w:w="1436" w:type="dxa"/>
            <w:hideMark/>
          </w:tcPr>
          <w:p w14:paraId="115D4AA4" w14:textId="77777777" w:rsidR="009A71D6" w:rsidRPr="00AC31F9" w:rsidRDefault="009A71D6" w:rsidP="00E87D45">
            <w:pPr>
              <w:spacing w:line="48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53" w:type="dxa"/>
            <w:hideMark/>
          </w:tcPr>
          <w:p w14:paraId="430530D9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1672" w:type="dxa"/>
          </w:tcPr>
          <w:p w14:paraId="392FC24F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Min-Max</w:t>
            </w:r>
          </w:p>
        </w:tc>
        <w:tc>
          <w:tcPr>
            <w:tcW w:w="1430" w:type="dxa"/>
          </w:tcPr>
          <w:p w14:paraId="783E237E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Median</w:t>
            </w:r>
          </w:p>
        </w:tc>
        <w:tc>
          <w:tcPr>
            <w:tcW w:w="1452" w:type="dxa"/>
            <w:hideMark/>
          </w:tcPr>
          <w:p w14:paraId="02E48DF7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Min-Max</w:t>
            </w:r>
          </w:p>
        </w:tc>
        <w:tc>
          <w:tcPr>
            <w:tcW w:w="1128" w:type="dxa"/>
            <w:vMerge/>
          </w:tcPr>
          <w:p w14:paraId="1526F382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3" w:type="dxa"/>
            <w:vMerge/>
          </w:tcPr>
          <w:p w14:paraId="12586D3E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A71D6" w:rsidRPr="00AC31F9" w14:paraId="79C657F1" w14:textId="77777777" w:rsidTr="00E87D45">
        <w:tc>
          <w:tcPr>
            <w:tcW w:w="1436" w:type="dxa"/>
            <w:hideMark/>
          </w:tcPr>
          <w:p w14:paraId="37D895DB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Depression</w:t>
            </w:r>
          </w:p>
        </w:tc>
        <w:tc>
          <w:tcPr>
            <w:tcW w:w="1053" w:type="dxa"/>
            <w:hideMark/>
          </w:tcPr>
          <w:p w14:paraId="0AF9BDA4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3.0</w:t>
            </w:r>
          </w:p>
        </w:tc>
        <w:tc>
          <w:tcPr>
            <w:tcW w:w="1672" w:type="dxa"/>
          </w:tcPr>
          <w:p w14:paraId="29ECF035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0-8</w:t>
            </w:r>
          </w:p>
        </w:tc>
        <w:tc>
          <w:tcPr>
            <w:tcW w:w="1430" w:type="dxa"/>
          </w:tcPr>
          <w:p w14:paraId="01C7DA81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452" w:type="dxa"/>
            <w:hideMark/>
          </w:tcPr>
          <w:p w14:paraId="6B1631A5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0-8</w:t>
            </w:r>
          </w:p>
        </w:tc>
        <w:tc>
          <w:tcPr>
            <w:tcW w:w="1128" w:type="dxa"/>
            <w:hideMark/>
          </w:tcPr>
          <w:p w14:paraId="4D7B7C48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323" w:type="dxa"/>
          </w:tcPr>
          <w:p w14:paraId="155BB1F2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0.052</w:t>
            </w:r>
          </w:p>
        </w:tc>
      </w:tr>
      <w:tr w:rsidR="009A71D6" w:rsidRPr="00AC31F9" w14:paraId="01FF30B5" w14:textId="77777777" w:rsidTr="00E87D45">
        <w:tc>
          <w:tcPr>
            <w:tcW w:w="1436" w:type="dxa"/>
            <w:hideMark/>
          </w:tcPr>
          <w:p w14:paraId="4928C03F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Anxiety</w:t>
            </w:r>
          </w:p>
        </w:tc>
        <w:tc>
          <w:tcPr>
            <w:tcW w:w="1053" w:type="dxa"/>
            <w:hideMark/>
          </w:tcPr>
          <w:p w14:paraId="3B6408EE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2.0</w:t>
            </w:r>
          </w:p>
        </w:tc>
        <w:tc>
          <w:tcPr>
            <w:tcW w:w="1672" w:type="dxa"/>
          </w:tcPr>
          <w:p w14:paraId="07B7565A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0-7</w:t>
            </w:r>
          </w:p>
        </w:tc>
        <w:tc>
          <w:tcPr>
            <w:tcW w:w="1430" w:type="dxa"/>
          </w:tcPr>
          <w:p w14:paraId="1F785D8A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452" w:type="dxa"/>
            <w:hideMark/>
          </w:tcPr>
          <w:p w14:paraId="67A93C5D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0-7</w:t>
            </w:r>
          </w:p>
        </w:tc>
        <w:tc>
          <w:tcPr>
            <w:tcW w:w="1128" w:type="dxa"/>
            <w:hideMark/>
          </w:tcPr>
          <w:p w14:paraId="627DB5B1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323" w:type="dxa"/>
          </w:tcPr>
          <w:p w14:paraId="0BB03573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0.131</w:t>
            </w:r>
          </w:p>
        </w:tc>
      </w:tr>
      <w:tr w:rsidR="009A71D6" w:rsidRPr="00AC31F9" w14:paraId="0AA7945F" w14:textId="77777777" w:rsidTr="00E87D45">
        <w:tc>
          <w:tcPr>
            <w:tcW w:w="1436" w:type="dxa"/>
            <w:hideMark/>
          </w:tcPr>
          <w:p w14:paraId="35FC3E83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Stress</w:t>
            </w:r>
          </w:p>
        </w:tc>
        <w:tc>
          <w:tcPr>
            <w:tcW w:w="1053" w:type="dxa"/>
            <w:hideMark/>
          </w:tcPr>
          <w:p w14:paraId="28F6E842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672" w:type="dxa"/>
          </w:tcPr>
          <w:p w14:paraId="2338ED17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0-7</w:t>
            </w:r>
          </w:p>
        </w:tc>
        <w:tc>
          <w:tcPr>
            <w:tcW w:w="1430" w:type="dxa"/>
          </w:tcPr>
          <w:p w14:paraId="59EC5F46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452" w:type="dxa"/>
            <w:hideMark/>
          </w:tcPr>
          <w:p w14:paraId="5C0FEB0D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0-7</w:t>
            </w:r>
          </w:p>
        </w:tc>
        <w:tc>
          <w:tcPr>
            <w:tcW w:w="1128" w:type="dxa"/>
            <w:hideMark/>
          </w:tcPr>
          <w:p w14:paraId="69B93DC4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323" w:type="dxa"/>
          </w:tcPr>
          <w:p w14:paraId="02838590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31F9">
              <w:rPr>
                <w:rFonts w:ascii="Times New Roman" w:eastAsia="Calibri" w:hAnsi="Times New Roman" w:cs="Times New Roman"/>
                <w:sz w:val="24"/>
                <w:szCs w:val="24"/>
              </w:rPr>
              <w:t>0.121</w:t>
            </w:r>
          </w:p>
        </w:tc>
      </w:tr>
    </w:tbl>
    <w:p w14:paraId="59F3B6B0" w14:textId="77777777" w:rsidR="009A71D6" w:rsidRDefault="009A71D6" w:rsidP="009A71D6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</w:p>
    <w:p w14:paraId="75B454EB" w14:textId="77777777" w:rsidR="009A71D6" w:rsidRPr="002A6F88" w:rsidRDefault="009A71D6" w:rsidP="009A71D6">
      <w:pPr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br w:type="page"/>
      </w:r>
    </w:p>
    <w:p w14:paraId="222AA7DF" w14:textId="77777777" w:rsidR="009A71D6" w:rsidRDefault="009A71D6" w:rsidP="009A71D6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2A6F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lastRenderedPageBreak/>
        <w:t xml:space="preserve">Table 4. </w:t>
      </w:r>
      <w:r w:rsidRPr="00AC31F9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Characteristics of qualitative participants</w:t>
      </w:r>
    </w:p>
    <w:tbl>
      <w:tblPr>
        <w:tblStyle w:val="TabloKlavuzu1"/>
        <w:tblW w:w="0" w:type="auto"/>
        <w:tblLook w:val="04A0" w:firstRow="1" w:lastRow="0" w:firstColumn="1" w:lastColumn="0" w:noHBand="0" w:noVBand="1"/>
      </w:tblPr>
      <w:tblGrid>
        <w:gridCol w:w="1532"/>
        <w:gridCol w:w="616"/>
        <w:gridCol w:w="990"/>
        <w:gridCol w:w="1222"/>
        <w:gridCol w:w="2162"/>
        <w:gridCol w:w="2540"/>
      </w:tblGrid>
      <w:tr w:rsidR="009A71D6" w:rsidRPr="00AC31F9" w14:paraId="0EBC2690" w14:textId="77777777" w:rsidTr="00E87D45">
        <w:tc>
          <w:tcPr>
            <w:tcW w:w="0" w:type="auto"/>
            <w:hideMark/>
          </w:tcPr>
          <w:p w14:paraId="5976CA16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Participant No</w:t>
            </w:r>
          </w:p>
        </w:tc>
        <w:tc>
          <w:tcPr>
            <w:tcW w:w="0" w:type="auto"/>
            <w:hideMark/>
          </w:tcPr>
          <w:p w14:paraId="3D33910C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Age</w:t>
            </w:r>
          </w:p>
        </w:tc>
        <w:tc>
          <w:tcPr>
            <w:tcW w:w="0" w:type="auto"/>
            <w:hideMark/>
          </w:tcPr>
          <w:p w14:paraId="7E505824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Gender</w:t>
            </w:r>
          </w:p>
        </w:tc>
        <w:tc>
          <w:tcPr>
            <w:tcW w:w="0" w:type="auto"/>
            <w:hideMark/>
          </w:tcPr>
          <w:p w14:paraId="6B5254A9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Years of Work</w:t>
            </w:r>
          </w:p>
        </w:tc>
        <w:tc>
          <w:tcPr>
            <w:tcW w:w="0" w:type="auto"/>
            <w:hideMark/>
          </w:tcPr>
          <w:p w14:paraId="5086D3B3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Pharmacy Location</w:t>
            </w:r>
          </w:p>
        </w:tc>
        <w:tc>
          <w:tcPr>
            <w:tcW w:w="0" w:type="auto"/>
            <w:hideMark/>
          </w:tcPr>
          <w:p w14:paraId="5F74610D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  <w14:ligatures w14:val="none"/>
              </w:rPr>
              <w:t>Experience of Violence</w:t>
            </w:r>
          </w:p>
        </w:tc>
      </w:tr>
      <w:tr w:rsidR="009A71D6" w:rsidRPr="00AC31F9" w14:paraId="6702CF75" w14:textId="77777777" w:rsidTr="00E87D45">
        <w:tc>
          <w:tcPr>
            <w:tcW w:w="0" w:type="auto"/>
            <w:hideMark/>
          </w:tcPr>
          <w:p w14:paraId="632018EF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P1</w:t>
            </w:r>
          </w:p>
        </w:tc>
        <w:tc>
          <w:tcPr>
            <w:tcW w:w="0" w:type="auto"/>
            <w:hideMark/>
          </w:tcPr>
          <w:p w14:paraId="6169729F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54</w:t>
            </w:r>
          </w:p>
        </w:tc>
        <w:tc>
          <w:tcPr>
            <w:tcW w:w="0" w:type="auto"/>
            <w:hideMark/>
          </w:tcPr>
          <w:p w14:paraId="255F29E3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4ED6A110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31</w:t>
            </w:r>
          </w:p>
        </w:tc>
        <w:tc>
          <w:tcPr>
            <w:tcW w:w="0" w:type="auto"/>
            <w:hideMark/>
          </w:tcPr>
          <w:p w14:paraId="1AEDB41D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On the street</w:t>
            </w:r>
          </w:p>
        </w:tc>
        <w:tc>
          <w:tcPr>
            <w:tcW w:w="0" w:type="auto"/>
            <w:hideMark/>
          </w:tcPr>
          <w:p w14:paraId="2C237316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Verbal, physical, sexual, robbery/theft</w:t>
            </w:r>
          </w:p>
        </w:tc>
      </w:tr>
      <w:tr w:rsidR="009A71D6" w:rsidRPr="00AC31F9" w14:paraId="52636364" w14:textId="77777777" w:rsidTr="00E87D45">
        <w:tc>
          <w:tcPr>
            <w:tcW w:w="0" w:type="auto"/>
            <w:hideMark/>
          </w:tcPr>
          <w:p w14:paraId="71DDABBE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P2</w:t>
            </w:r>
          </w:p>
        </w:tc>
        <w:tc>
          <w:tcPr>
            <w:tcW w:w="0" w:type="auto"/>
            <w:hideMark/>
          </w:tcPr>
          <w:p w14:paraId="60129BF8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36</w:t>
            </w:r>
          </w:p>
        </w:tc>
        <w:tc>
          <w:tcPr>
            <w:tcW w:w="0" w:type="auto"/>
            <w:hideMark/>
          </w:tcPr>
          <w:p w14:paraId="44F6745A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Male</w:t>
            </w:r>
          </w:p>
        </w:tc>
        <w:tc>
          <w:tcPr>
            <w:tcW w:w="0" w:type="auto"/>
            <w:hideMark/>
          </w:tcPr>
          <w:p w14:paraId="3DDA72D1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13</w:t>
            </w:r>
          </w:p>
        </w:tc>
        <w:tc>
          <w:tcPr>
            <w:tcW w:w="0" w:type="auto"/>
            <w:hideMark/>
          </w:tcPr>
          <w:p w14:paraId="007398C4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On the street</w:t>
            </w:r>
          </w:p>
        </w:tc>
        <w:tc>
          <w:tcPr>
            <w:tcW w:w="0" w:type="auto"/>
            <w:hideMark/>
          </w:tcPr>
          <w:p w14:paraId="6DB84CB3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</w:t>
            </w:r>
          </w:p>
        </w:tc>
      </w:tr>
      <w:tr w:rsidR="009A71D6" w:rsidRPr="00AC31F9" w14:paraId="0DCF2057" w14:textId="77777777" w:rsidTr="00E87D45">
        <w:tc>
          <w:tcPr>
            <w:tcW w:w="0" w:type="auto"/>
            <w:hideMark/>
          </w:tcPr>
          <w:p w14:paraId="49E8DC27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P3</w:t>
            </w:r>
          </w:p>
        </w:tc>
        <w:tc>
          <w:tcPr>
            <w:tcW w:w="0" w:type="auto"/>
            <w:hideMark/>
          </w:tcPr>
          <w:p w14:paraId="0552A26F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29</w:t>
            </w:r>
          </w:p>
        </w:tc>
        <w:tc>
          <w:tcPr>
            <w:tcW w:w="0" w:type="auto"/>
            <w:hideMark/>
          </w:tcPr>
          <w:p w14:paraId="4E2E1CC5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5A127DFE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12785D9B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On the street</w:t>
            </w:r>
          </w:p>
        </w:tc>
        <w:tc>
          <w:tcPr>
            <w:tcW w:w="0" w:type="auto"/>
            <w:hideMark/>
          </w:tcPr>
          <w:p w14:paraId="2EABBF1A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None</w:t>
            </w:r>
          </w:p>
        </w:tc>
      </w:tr>
      <w:tr w:rsidR="009A71D6" w:rsidRPr="00AC31F9" w14:paraId="1D6AF465" w14:textId="77777777" w:rsidTr="00E87D45">
        <w:tc>
          <w:tcPr>
            <w:tcW w:w="0" w:type="auto"/>
            <w:hideMark/>
          </w:tcPr>
          <w:p w14:paraId="5E185F8D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P4</w:t>
            </w:r>
          </w:p>
        </w:tc>
        <w:tc>
          <w:tcPr>
            <w:tcW w:w="0" w:type="auto"/>
            <w:hideMark/>
          </w:tcPr>
          <w:p w14:paraId="68169C08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43</w:t>
            </w:r>
          </w:p>
        </w:tc>
        <w:tc>
          <w:tcPr>
            <w:tcW w:w="0" w:type="auto"/>
            <w:hideMark/>
          </w:tcPr>
          <w:p w14:paraId="466CC9C1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5684CBB3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17</w:t>
            </w:r>
          </w:p>
        </w:tc>
        <w:tc>
          <w:tcPr>
            <w:tcW w:w="0" w:type="auto"/>
            <w:hideMark/>
          </w:tcPr>
          <w:p w14:paraId="3F878305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Across from a hospital</w:t>
            </w:r>
          </w:p>
        </w:tc>
        <w:tc>
          <w:tcPr>
            <w:tcW w:w="0" w:type="auto"/>
            <w:hideMark/>
          </w:tcPr>
          <w:p w14:paraId="4CBA2D5C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</w:t>
            </w:r>
          </w:p>
        </w:tc>
      </w:tr>
      <w:tr w:rsidR="009A71D6" w:rsidRPr="00AC31F9" w14:paraId="5AA19EFA" w14:textId="77777777" w:rsidTr="00E87D45">
        <w:tc>
          <w:tcPr>
            <w:tcW w:w="0" w:type="auto"/>
            <w:hideMark/>
          </w:tcPr>
          <w:p w14:paraId="2B2E9598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P5</w:t>
            </w:r>
          </w:p>
        </w:tc>
        <w:tc>
          <w:tcPr>
            <w:tcW w:w="0" w:type="auto"/>
            <w:hideMark/>
          </w:tcPr>
          <w:p w14:paraId="352DA5F6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36</w:t>
            </w:r>
          </w:p>
        </w:tc>
        <w:tc>
          <w:tcPr>
            <w:tcW w:w="0" w:type="auto"/>
            <w:hideMark/>
          </w:tcPr>
          <w:p w14:paraId="33449B9F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6A12E0A6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714141DA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On the street</w:t>
            </w:r>
          </w:p>
        </w:tc>
        <w:tc>
          <w:tcPr>
            <w:tcW w:w="0" w:type="auto"/>
            <w:hideMark/>
          </w:tcPr>
          <w:p w14:paraId="6F884A91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</w:t>
            </w:r>
          </w:p>
        </w:tc>
      </w:tr>
      <w:tr w:rsidR="009A71D6" w:rsidRPr="00AC31F9" w14:paraId="56594130" w14:textId="77777777" w:rsidTr="00E87D45">
        <w:tc>
          <w:tcPr>
            <w:tcW w:w="0" w:type="auto"/>
            <w:hideMark/>
          </w:tcPr>
          <w:p w14:paraId="055CB1DE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P6</w:t>
            </w:r>
          </w:p>
        </w:tc>
        <w:tc>
          <w:tcPr>
            <w:tcW w:w="0" w:type="auto"/>
            <w:hideMark/>
          </w:tcPr>
          <w:p w14:paraId="50204B58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38</w:t>
            </w:r>
          </w:p>
        </w:tc>
        <w:tc>
          <w:tcPr>
            <w:tcW w:w="0" w:type="auto"/>
            <w:hideMark/>
          </w:tcPr>
          <w:p w14:paraId="01F74391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05E7C7EE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13</w:t>
            </w:r>
          </w:p>
        </w:tc>
        <w:tc>
          <w:tcPr>
            <w:tcW w:w="0" w:type="auto"/>
            <w:hideMark/>
          </w:tcPr>
          <w:p w14:paraId="27ED960F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On the street</w:t>
            </w:r>
          </w:p>
        </w:tc>
        <w:tc>
          <w:tcPr>
            <w:tcW w:w="0" w:type="auto"/>
            <w:hideMark/>
          </w:tcPr>
          <w:p w14:paraId="60A28871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</w:t>
            </w:r>
          </w:p>
        </w:tc>
      </w:tr>
      <w:tr w:rsidR="009A71D6" w:rsidRPr="00AC31F9" w14:paraId="1CF9C101" w14:textId="77777777" w:rsidTr="00E87D45">
        <w:tc>
          <w:tcPr>
            <w:tcW w:w="0" w:type="auto"/>
            <w:hideMark/>
          </w:tcPr>
          <w:p w14:paraId="3926A069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P7</w:t>
            </w:r>
          </w:p>
        </w:tc>
        <w:tc>
          <w:tcPr>
            <w:tcW w:w="0" w:type="auto"/>
            <w:hideMark/>
          </w:tcPr>
          <w:p w14:paraId="19E4AB0C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56</w:t>
            </w:r>
          </w:p>
        </w:tc>
        <w:tc>
          <w:tcPr>
            <w:tcW w:w="0" w:type="auto"/>
            <w:hideMark/>
          </w:tcPr>
          <w:p w14:paraId="7482A919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539E17B2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31</w:t>
            </w:r>
          </w:p>
        </w:tc>
        <w:tc>
          <w:tcPr>
            <w:tcW w:w="0" w:type="auto"/>
            <w:hideMark/>
          </w:tcPr>
          <w:p w14:paraId="72FFEBFE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Neighborhood pharmacy</w:t>
            </w:r>
          </w:p>
        </w:tc>
        <w:tc>
          <w:tcPr>
            <w:tcW w:w="0" w:type="auto"/>
            <w:hideMark/>
          </w:tcPr>
          <w:p w14:paraId="5F0D516E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Verbal, robbery/theft</w:t>
            </w:r>
          </w:p>
        </w:tc>
      </w:tr>
      <w:tr w:rsidR="009A71D6" w:rsidRPr="00AC31F9" w14:paraId="7F923510" w14:textId="77777777" w:rsidTr="00E87D45">
        <w:tc>
          <w:tcPr>
            <w:tcW w:w="0" w:type="auto"/>
            <w:hideMark/>
          </w:tcPr>
          <w:p w14:paraId="346E0740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P8</w:t>
            </w:r>
          </w:p>
        </w:tc>
        <w:tc>
          <w:tcPr>
            <w:tcW w:w="0" w:type="auto"/>
            <w:hideMark/>
          </w:tcPr>
          <w:p w14:paraId="7C18EB74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55</w:t>
            </w:r>
          </w:p>
        </w:tc>
        <w:tc>
          <w:tcPr>
            <w:tcW w:w="0" w:type="auto"/>
            <w:hideMark/>
          </w:tcPr>
          <w:p w14:paraId="630DACBC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1EA8A235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30</w:t>
            </w:r>
          </w:p>
        </w:tc>
        <w:tc>
          <w:tcPr>
            <w:tcW w:w="0" w:type="auto"/>
            <w:hideMark/>
          </w:tcPr>
          <w:p w14:paraId="46639309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Across from a hospital</w:t>
            </w:r>
          </w:p>
        </w:tc>
        <w:tc>
          <w:tcPr>
            <w:tcW w:w="0" w:type="auto"/>
            <w:hideMark/>
          </w:tcPr>
          <w:p w14:paraId="750C9A8E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Verbal, physical</w:t>
            </w:r>
          </w:p>
        </w:tc>
      </w:tr>
      <w:tr w:rsidR="009A71D6" w:rsidRPr="00AC31F9" w14:paraId="7F4EF5B9" w14:textId="77777777" w:rsidTr="00E87D45">
        <w:tc>
          <w:tcPr>
            <w:tcW w:w="0" w:type="auto"/>
            <w:hideMark/>
          </w:tcPr>
          <w:p w14:paraId="270AB434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P9</w:t>
            </w:r>
          </w:p>
        </w:tc>
        <w:tc>
          <w:tcPr>
            <w:tcW w:w="0" w:type="auto"/>
            <w:hideMark/>
          </w:tcPr>
          <w:p w14:paraId="60AFFF70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27</w:t>
            </w:r>
          </w:p>
        </w:tc>
        <w:tc>
          <w:tcPr>
            <w:tcW w:w="0" w:type="auto"/>
            <w:hideMark/>
          </w:tcPr>
          <w:p w14:paraId="5AE74FA4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Male</w:t>
            </w:r>
          </w:p>
        </w:tc>
        <w:tc>
          <w:tcPr>
            <w:tcW w:w="0" w:type="auto"/>
            <w:hideMark/>
          </w:tcPr>
          <w:p w14:paraId="76E72C41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1D99A61D" w14:textId="77777777" w:rsidR="009A71D6" w:rsidRPr="00AC31F9" w:rsidRDefault="009A71D6" w:rsidP="00E87D45">
            <w:pPr>
              <w:spacing w:line="480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Across from a health center</w:t>
            </w:r>
          </w:p>
        </w:tc>
        <w:tc>
          <w:tcPr>
            <w:tcW w:w="0" w:type="auto"/>
            <w:hideMark/>
          </w:tcPr>
          <w:p w14:paraId="2A865A9D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</w:t>
            </w:r>
          </w:p>
        </w:tc>
      </w:tr>
      <w:tr w:rsidR="009A71D6" w:rsidRPr="00AC31F9" w14:paraId="3BD459AD" w14:textId="77777777" w:rsidTr="00E87D45">
        <w:tc>
          <w:tcPr>
            <w:tcW w:w="0" w:type="auto"/>
            <w:hideMark/>
          </w:tcPr>
          <w:p w14:paraId="1335BF5C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P10</w:t>
            </w:r>
          </w:p>
        </w:tc>
        <w:tc>
          <w:tcPr>
            <w:tcW w:w="0" w:type="auto"/>
            <w:hideMark/>
          </w:tcPr>
          <w:p w14:paraId="0FFAD75C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25249AF9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Male</w:t>
            </w:r>
          </w:p>
        </w:tc>
        <w:tc>
          <w:tcPr>
            <w:tcW w:w="0" w:type="auto"/>
            <w:hideMark/>
          </w:tcPr>
          <w:p w14:paraId="0859FEEE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F9593F9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On the street</w:t>
            </w:r>
          </w:p>
        </w:tc>
        <w:tc>
          <w:tcPr>
            <w:tcW w:w="0" w:type="auto"/>
            <w:hideMark/>
          </w:tcPr>
          <w:p w14:paraId="285ABB68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None</w:t>
            </w:r>
          </w:p>
        </w:tc>
      </w:tr>
      <w:tr w:rsidR="009A71D6" w:rsidRPr="00AC31F9" w14:paraId="3B76E4D2" w14:textId="77777777" w:rsidTr="00E87D45">
        <w:tc>
          <w:tcPr>
            <w:tcW w:w="0" w:type="auto"/>
            <w:hideMark/>
          </w:tcPr>
          <w:p w14:paraId="5C8113F8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P11</w:t>
            </w:r>
          </w:p>
        </w:tc>
        <w:tc>
          <w:tcPr>
            <w:tcW w:w="0" w:type="auto"/>
            <w:hideMark/>
          </w:tcPr>
          <w:p w14:paraId="5EE7EDEE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26</w:t>
            </w:r>
          </w:p>
        </w:tc>
        <w:tc>
          <w:tcPr>
            <w:tcW w:w="0" w:type="auto"/>
            <w:hideMark/>
          </w:tcPr>
          <w:p w14:paraId="029F9F54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Male</w:t>
            </w:r>
          </w:p>
        </w:tc>
        <w:tc>
          <w:tcPr>
            <w:tcW w:w="0" w:type="auto"/>
            <w:hideMark/>
          </w:tcPr>
          <w:p w14:paraId="40B00127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B291262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Neighborhood pharmacy</w:t>
            </w:r>
          </w:p>
        </w:tc>
        <w:tc>
          <w:tcPr>
            <w:tcW w:w="0" w:type="auto"/>
            <w:hideMark/>
          </w:tcPr>
          <w:p w14:paraId="31B30295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</w:t>
            </w:r>
          </w:p>
        </w:tc>
      </w:tr>
      <w:tr w:rsidR="009A71D6" w:rsidRPr="00AC31F9" w14:paraId="4FB45E0E" w14:textId="77777777" w:rsidTr="00E87D45">
        <w:tc>
          <w:tcPr>
            <w:tcW w:w="0" w:type="auto"/>
            <w:hideMark/>
          </w:tcPr>
          <w:p w14:paraId="5B352C32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P12</w:t>
            </w:r>
          </w:p>
        </w:tc>
        <w:tc>
          <w:tcPr>
            <w:tcW w:w="0" w:type="auto"/>
            <w:hideMark/>
          </w:tcPr>
          <w:p w14:paraId="21ED6730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36</w:t>
            </w:r>
          </w:p>
        </w:tc>
        <w:tc>
          <w:tcPr>
            <w:tcW w:w="0" w:type="auto"/>
            <w:hideMark/>
          </w:tcPr>
          <w:p w14:paraId="2B9C5AEE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Female</w:t>
            </w:r>
          </w:p>
        </w:tc>
        <w:tc>
          <w:tcPr>
            <w:tcW w:w="0" w:type="auto"/>
            <w:hideMark/>
          </w:tcPr>
          <w:p w14:paraId="285922AC" w14:textId="77777777" w:rsidR="009A71D6" w:rsidRPr="00AC31F9" w:rsidRDefault="009A71D6" w:rsidP="00E87D45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</w:t>
            </w:r>
          </w:p>
        </w:tc>
        <w:tc>
          <w:tcPr>
            <w:tcW w:w="0" w:type="auto"/>
            <w:hideMark/>
          </w:tcPr>
          <w:p w14:paraId="7E93DB86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On the street</w:t>
            </w:r>
          </w:p>
        </w:tc>
        <w:tc>
          <w:tcPr>
            <w:tcW w:w="0" w:type="auto"/>
            <w:hideMark/>
          </w:tcPr>
          <w:p w14:paraId="0959A8FB" w14:textId="77777777" w:rsidR="009A71D6" w:rsidRPr="00AC31F9" w:rsidRDefault="009A71D6" w:rsidP="00E87D45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AC31F9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Verbal</w:t>
            </w:r>
          </w:p>
        </w:tc>
      </w:tr>
    </w:tbl>
    <w:p w14:paraId="558913C1" w14:textId="77777777" w:rsidR="009A71D6" w:rsidRDefault="009A71D6" w:rsidP="009A71D6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</w:p>
    <w:p w14:paraId="06C7B6B2" w14:textId="77777777" w:rsidR="009A71D6" w:rsidRPr="002A6F88" w:rsidRDefault="009A71D6" w:rsidP="009A71D6">
      <w:pPr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br w:type="page"/>
      </w:r>
    </w:p>
    <w:p w14:paraId="36B88D80" w14:textId="77777777" w:rsidR="009A71D6" w:rsidRDefault="009A71D6" w:rsidP="009A71D6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2A6F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  <w:lastRenderedPageBreak/>
        <w:t xml:space="preserve">Table 5. </w:t>
      </w:r>
      <w:r w:rsidRPr="00AC31F9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Themes and sub-themes</w:t>
      </w:r>
    </w:p>
    <w:tbl>
      <w:tblPr>
        <w:tblStyle w:val="TabloKlavuzu1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9A71D6" w:rsidRPr="00AC31F9" w14:paraId="561C0BDF" w14:textId="77777777" w:rsidTr="00E87D45">
        <w:tc>
          <w:tcPr>
            <w:tcW w:w="2689" w:type="dxa"/>
          </w:tcPr>
          <w:p w14:paraId="6119423D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  <w:t>Themes</w:t>
            </w:r>
          </w:p>
        </w:tc>
        <w:tc>
          <w:tcPr>
            <w:tcW w:w="5805" w:type="dxa"/>
          </w:tcPr>
          <w:p w14:paraId="210EF6BA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  <w:t>Sub-themes</w:t>
            </w:r>
          </w:p>
        </w:tc>
      </w:tr>
      <w:tr w:rsidR="009A71D6" w:rsidRPr="00AC31F9" w14:paraId="738979DC" w14:textId="77777777" w:rsidTr="00E87D45">
        <w:tc>
          <w:tcPr>
            <w:tcW w:w="2689" w:type="dxa"/>
          </w:tcPr>
          <w:p w14:paraId="0D003CBC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bookmarkStart w:id="0" w:name="_Hlk180527815"/>
            <w:r w:rsidRPr="00AC31F9"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  <w:t>1. Causes of violence</w:t>
            </w:r>
          </w:p>
          <w:p w14:paraId="5D26C027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805" w:type="dxa"/>
          </w:tcPr>
          <w:p w14:paraId="32A6796D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1.1. Economic and Policy-Related Issues</w:t>
            </w:r>
          </w:p>
          <w:p w14:paraId="378D1B99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1.2. Patient and Society-Related Circumstances</w:t>
            </w:r>
          </w:p>
          <w:p w14:paraId="3B687D9F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1.3. Communication and Relationship-Related Problems</w:t>
            </w:r>
          </w:p>
          <w:p w14:paraId="32A809B7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1.4. Issues Related to Pharmacists' Working Conditions</w:t>
            </w:r>
          </w:p>
        </w:tc>
      </w:tr>
      <w:bookmarkEnd w:id="0"/>
      <w:tr w:rsidR="009A71D6" w:rsidRPr="00AC31F9" w14:paraId="663DFCCF" w14:textId="77777777" w:rsidTr="00E87D45">
        <w:tc>
          <w:tcPr>
            <w:tcW w:w="2689" w:type="dxa"/>
          </w:tcPr>
          <w:p w14:paraId="7C14D897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  <w:t>2. Reactions to violence</w:t>
            </w:r>
          </w:p>
          <w:p w14:paraId="46C619CF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805" w:type="dxa"/>
          </w:tcPr>
          <w:p w14:paraId="38D8E4E7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2.1. Reactions Following Violence</w:t>
            </w:r>
          </w:p>
          <w:p w14:paraId="73D24F6D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2.2. Problems Related to the Judiciary After Violence</w:t>
            </w:r>
          </w:p>
        </w:tc>
      </w:tr>
      <w:tr w:rsidR="009A71D6" w:rsidRPr="00AC31F9" w14:paraId="3EDA80E9" w14:textId="77777777" w:rsidTr="00E87D45">
        <w:tc>
          <w:tcPr>
            <w:tcW w:w="2689" w:type="dxa"/>
          </w:tcPr>
          <w:p w14:paraId="731886E9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  <w:t>3. Emotional and professional impact</w:t>
            </w:r>
          </w:p>
          <w:p w14:paraId="0EFC8033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805" w:type="dxa"/>
          </w:tcPr>
          <w:p w14:paraId="07CED935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3.1. Post-Violence Emotions</w:t>
            </w:r>
          </w:p>
          <w:p w14:paraId="256F6DF8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3.2. The Effects of Violence on the Profession</w:t>
            </w:r>
          </w:p>
        </w:tc>
      </w:tr>
      <w:tr w:rsidR="009A71D6" w:rsidRPr="00AC31F9" w14:paraId="1A88D1D2" w14:textId="77777777" w:rsidTr="00E87D45">
        <w:tc>
          <w:tcPr>
            <w:tcW w:w="2689" w:type="dxa"/>
          </w:tcPr>
          <w:p w14:paraId="5F903EDD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bCs/>
                <w:kern w:val="0"/>
                <w:sz w:val="24"/>
                <w:szCs w:val="24"/>
                <w14:ligatures w14:val="none"/>
              </w:rPr>
              <w:t>4. Protective measures and recommendations</w:t>
            </w:r>
          </w:p>
          <w:p w14:paraId="3BC8846B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805" w:type="dxa"/>
          </w:tcPr>
          <w:p w14:paraId="168CD870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4.1. Existing Security Measures in the Pharmacy</w:t>
            </w:r>
          </w:p>
          <w:p w14:paraId="3457F2D1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4.2. Additional Measures Taken After a Violent Incident</w:t>
            </w:r>
          </w:p>
          <w:p w14:paraId="2D0B0342" w14:textId="77777777" w:rsidR="009A71D6" w:rsidRPr="00AC31F9" w:rsidRDefault="009A71D6" w:rsidP="00E87D45">
            <w:pPr>
              <w:spacing w:line="480" w:lineRule="auto"/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C31F9">
              <w:rPr>
                <w:rFonts w:ascii="Times New Roman" w:eastAsia="Aptos" w:hAnsi="Times New Roman" w:cs="Times New Roman"/>
                <w:kern w:val="0"/>
                <w:sz w:val="24"/>
                <w:szCs w:val="24"/>
                <w14:ligatures w14:val="none"/>
              </w:rPr>
              <w:t>4.3. Measures That Need to Be Taken Against Violence</w:t>
            </w:r>
          </w:p>
        </w:tc>
      </w:tr>
    </w:tbl>
    <w:p w14:paraId="0DE62CC6" w14:textId="77777777" w:rsidR="009A71D6" w:rsidRDefault="009A71D6" w:rsidP="009A71D6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tr-TR"/>
          <w14:ligatures w14:val="none"/>
        </w:rPr>
      </w:pPr>
    </w:p>
    <w:p w14:paraId="52506658" w14:textId="77777777" w:rsidR="009A71D6" w:rsidRPr="002A6F88" w:rsidRDefault="009A71D6" w:rsidP="009A71D6">
      <w:pPr>
        <w:spacing w:line="480" w:lineRule="auto"/>
        <w:jc w:val="both"/>
        <w:rPr>
          <w:sz w:val="24"/>
          <w:szCs w:val="24"/>
        </w:rPr>
      </w:pPr>
    </w:p>
    <w:p w14:paraId="3CF06C76" w14:textId="77777777" w:rsidR="007F499C" w:rsidRDefault="007F499C"/>
    <w:sectPr w:rsidR="007F499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4BB54" w14:textId="77777777" w:rsidR="00AA2DD0" w:rsidRDefault="00AA2DD0" w:rsidP="009A71D6">
      <w:pPr>
        <w:spacing w:after="0" w:line="240" w:lineRule="auto"/>
      </w:pPr>
      <w:r>
        <w:separator/>
      </w:r>
    </w:p>
  </w:endnote>
  <w:endnote w:type="continuationSeparator" w:id="0">
    <w:p w14:paraId="27C7A0A8" w14:textId="77777777" w:rsidR="00AA2DD0" w:rsidRDefault="00AA2DD0" w:rsidP="009A7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E25CE" w14:textId="77777777" w:rsidR="009A71D6" w:rsidRDefault="009A71D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95194917"/>
      <w:docPartObj>
        <w:docPartGallery w:val="Page Numbers (Bottom of Page)"/>
        <w:docPartUnique/>
      </w:docPartObj>
    </w:sdtPr>
    <w:sdtContent>
      <w:p w14:paraId="70B2FA0C" w14:textId="4481677A" w:rsidR="009A71D6" w:rsidRDefault="009A71D6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ACB634" w14:textId="77777777" w:rsidR="009A71D6" w:rsidRDefault="009A71D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18188" w14:textId="77777777" w:rsidR="009A71D6" w:rsidRDefault="009A71D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1B404" w14:textId="77777777" w:rsidR="00AA2DD0" w:rsidRDefault="00AA2DD0" w:rsidP="009A71D6">
      <w:pPr>
        <w:spacing w:after="0" w:line="240" w:lineRule="auto"/>
      </w:pPr>
      <w:r>
        <w:separator/>
      </w:r>
    </w:p>
  </w:footnote>
  <w:footnote w:type="continuationSeparator" w:id="0">
    <w:p w14:paraId="78677AC9" w14:textId="77777777" w:rsidR="00AA2DD0" w:rsidRDefault="00AA2DD0" w:rsidP="009A7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494D7" w14:textId="77777777" w:rsidR="009A71D6" w:rsidRDefault="009A71D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541A7" w14:textId="77777777" w:rsidR="009A71D6" w:rsidRDefault="009A71D6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978DE" w14:textId="77777777" w:rsidR="009A71D6" w:rsidRDefault="009A71D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1D6"/>
    <w:rsid w:val="001042E8"/>
    <w:rsid w:val="003F214E"/>
    <w:rsid w:val="007F499C"/>
    <w:rsid w:val="009A71D6"/>
    <w:rsid w:val="00AA2DD0"/>
    <w:rsid w:val="00EB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2B2885"/>
  <w15:chartTrackingRefBased/>
  <w15:docId w15:val="{AB3BF551-3481-4FC8-A268-3DCBC7DE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1D6"/>
  </w:style>
  <w:style w:type="paragraph" w:styleId="Balk1">
    <w:name w:val="heading 1"/>
    <w:basedOn w:val="Normal"/>
    <w:next w:val="Normal"/>
    <w:link w:val="Balk1Char"/>
    <w:uiPriority w:val="9"/>
    <w:qFormat/>
    <w:rsid w:val="009A71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A71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A71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A71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A71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A71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A71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A71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A71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A71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A71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A71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A71D6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A71D6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A71D6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A71D6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A71D6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A71D6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A71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A71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A71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A71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A71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A71D6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A71D6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A71D6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A71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A71D6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A71D6"/>
    <w:rPr>
      <w:b/>
      <w:bCs/>
      <w:smallCaps/>
      <w:color w:val="2F5496" w:themeColor="accent1" w:themeShade="BF"/>
      <w:spacing w:val="5"/>
    </w:rPr>
  </w:style>
  <w:style w:type="table" w:styleId="TabloKlavuzu">
    <w:name w:val="Table Grid"/>
    <w:basedOn w:val="NormalTablo"/>
    <w:uiPriority w:val="39"/>
    <w:rsid w:val="009A7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39"/>
    <w:rsid w:val="009A7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uiPriority w:val="59"/>
    <w:rsid w:val="009A71D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9A7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A71D6"/>
  </w:style>
  <w:style w:type="paragraph" w:styleId="AltBilgi">
    <w:name w:val="footer"/>
    <w:basedOn w:val="Normal"/>
    <w:link w:val="AltBilgiChar"/>
    <w:uiPriority w:val="99"/>
    <w:unhideWhenUsed/>
    <w:rsid w:val="009A7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A7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Hilal İlbars</dc:creator>
  <cp:keywords/>
  <dc:description/>
  <cp:lastModifiedBy>Hilal İlbars</cp:lastModifiedBy>
  <cp:revision>1</cp:revision>
  <dcterms:created xsi:type="dcterms:W3CDTF">2025-09-28T13:45:00Z</dcterms:created>
  <dcterms:modified xsi:type="dcterms:W3CDTF">2025-09-28T13:46:00Z</dcterms:modified>
</cp:coreProperties>
</file>